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2693"/>
        <w:gridCol w:w="1417"/>
        <w:gridCol w:w="1419"/>
      </w:tblGrid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Titoli accademici, professionali e di servizio </w:t>
            </w:r>
          </w:p>
          <w:p w:rsidR="004B79A6" w:rsidRPr="004C52AD" w:rsidRDefault="004B79A6" w:rsidP="00B40612">
            <w:pPr>
              <w:rPr>
                <w:rFonts w:cstheme="minorHAnsi"/>
                <w:b/>
                <w:i/>
              </w:rPr>
            </w:pPr>
          </w:p>
          <w:p w:rsidR="004B79A6" w:rsidRPr="004C52AD" w:rsidRDefault="004B79A6" w:rsidP="00B40612">
            <w:pPr>
              <w:pStyle w:val="Normale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>Punteggio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 a cura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del candidato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4C52AD">
              <w:rPr>
                <w:rFonts w:asciiTheme="minorHAnsi" w:hAnsiTheme="minorHAnsi" w:cstheme="minorHAnsi"/>
                <w:b/>
              </w:rPr>
              <w:t xml:space="preserve">Punteggio a cura della commissione </w:t>
            </w:r>
          </w:p>
        </w:tc>
      </w:tr>
      <w:tr w:rsidR="004B79A6" w:rsidRPr="004C52AD" w:rsidTr="00B40612">
        <w:trPr>
          <w:cantSplit/>
          <w:trHeight w:val="4080"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spacing w:line="192" w:lineRule="auto"/>
              <w:rPr>
                <w:rFonts w:cstheme="minorHAnsi"/>
                <w:b/>
                <w:i/>
              </w:rPr>
            </w:pPr>
            <w:r w:rsidRPr="004C52AD">
              <w:rPr>
                <w:rFonts w:cstheme="minorHAnsi"/>
                <w:b/>
                <w:i/>
              </w:rPr>
              <w:t>Si indichi esclusivamente il titolo di studio più alto (tra laurea e diploma)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Laurea attinente al modulo scelto (per la scuola secondaria)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laurea in scienze della formazione primaria 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(per la scuola primaria)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diploma magistrale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before="160"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e lode – punti 14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110 – punti 12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100 – 109 – punti 10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90 – 99 – punti 8</w:t>
            </w:r>
          </w:p>
          <w:p w:rsidR="004B79A6" w:rsidRPr="004C52AD" w:rsidRDefault="004B79A6" w:rsidP="00B40612">
            <w:pPr>
              <w:pStyle w:val="Normale1"/>
              <w:widowControl w:val="0"/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  <w:r w:rsidRPr="004C52AD">
              <w:rPr>
                <w:rFonts w:asciiTheme="minorHAnsi" w:hAnsiTheme="minorHAnsi" w:cstheme="minorHAnsi"/>
                <w:color w:val="2C2B2B"/>
              </w:rPr>
              <w:t>Voto fino a 89 – punti 6</w:t>
            </w:r>
          </w:p>
          <w:p w:rsidR="004B79A6" w:rsidRPr="004C52AD" w:rsidRDefault="004B79A6" w:rsidP="00B40612">
            <w:pPr>
              <w:pStyle w:val="Normale1"/>
              <w:widowControl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  <w:color w:val="2C2B2B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esperienza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Esperienza pregressa in </w:t>
            </w:r>
            <w:proofErr w:type="spellStart"/>
            <w:r w:rsidRPr="004C52AD">
              <w:rPr>
                <w:rFonts w:asciiTheme="minorHAnsi" w:hAnsiTheme="minorHAnsi" w:cstheme="minorHAnsi"/>
              </w:rPr>
              <w:t>pon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come: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Esperto</w:t>
            </w:r>
          </w:p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Tutor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2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esperto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punti per </w:t>
            </w:r>
            <w:proofErr w:type="gramStart"/>
            <w:r w:rsidRPr="004C52AD">
              <w:rPr>
                <w:rFonts w:asciiTheme="minorHAnsi" w:hAnsiTheme="minorHAnsi" w:cstheme="minorHAnsi"/>
              </w:rPr>
              <w:t>esperienza  tutor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Docenza nella  materia del  modulo scelto e per   l’ordine di scuola dei destinatari del modulo 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1 punto per anno, 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10 punti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Ricerche documentate, con riferimento alla specifica disciplina o alla specifica metodologia disciplinare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0,</w:t>
            </w:r>
            <w:proofErr w:type="gramStart"/>
            <w:r w:rsidRPr="004C52AD">
              <w:rPr>
                <w:rFonts w:asciiTheme="minorHAnsi" w:hAnsiTheme="minorHAnsi" w:cstheme="minorHAnsi"/>
              </w:rPr>
              <w:t>50  punti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per ricerca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lastRenderedPageBreak/>
              <w:t>Pubblicazione di libri o articoli su riviste di rilievo nazionale e regionale  coerenti con il profilo professionale richiesto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0,50 </w:t>
            </w:r>
            <w:proofErr w:type="gramStart"/>
            <w:r w:rsidRPr="004C52AD">
              <w:rPr>
                <w:rFonts w:asciiTheme="minorHAnsi" w:hAnsiTheme="minorHAnsi" w:cstheme="minorHAnsi"/>
              </w:rPr>
              <w:t>punti  per</w:t>
            </w:r>
            <w:proofErr w:type="gramEnd"/>
            <w:r w:rsidRPr="004C52AD">
              <w:rPr>
                <w:rFonts w:asciiTheme="minorHAnsi" w:hAnsiTheme="minorHAnsi" w:cstheme="minorHAnsi"/>
              </w:rPr>
              <w:t xml:space="preserve"> pubblicazione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3 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blHeader/>
        </w:trPr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informatiche riconosciute dal MIUR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punti 1 per ogni certificazione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5 punti 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1650"/>
          <w:tblHeader/>
        </w:trPr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Certificazioni conseguite in corsi di formazione specialistici con esame finale ed inerenti alla specifica professionalità richiesta (Master)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annuale 1 punti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>biennale 2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C52AD">
              <w:rPr>
                <w:rFonts w:asciiTheme="minorHAnsi" w:hAnsiTheme="minorHAnsi" w:cstheme="minorHAnsi"/>
              </w:rPr>
              <w:t>max</w:t>
            </w:r>
            <w:proofErr w:type="spellEnd"/>
            <w:r w:rsidRPr="004C52AD">
              <w:rPr>
                <w:rFonts w:asciiTheme="minorHAnsi" w:hAnsiTheme="minorHAnsi" w:cstheme="minorHAnsi"/>
              </w:rPr>
              <w:t xml:space="preserve"> 6 punti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  <w:tr w:rsidR="004B79A6" w:rsidRPr="004C52AD" w:rsidTr="00B40612">
        <w:trPr>
          <w:cantSplit/>
          <w:trHeight w:val="420"/>
          <w:tblHeader/>
        </w:trPr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spacing w:before="240" w:after="240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Totale punteggio 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 Punteggio Massimo </w:t>
            </w:r>
          </w:p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  <w:r w:rsidRPr="004C52AD">
              <w:rPr>
                <w:rFonts w:asciiTheme="minorHAnsi" w:hAnsiTheme="minorHAnsi" w:cstheme="minorHAnsi"/>
              </w:rPr>
              <w:t xml:space="preserve">55  punti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79A6" w:rsidRPr="004C52AD" w:rsidRDefault="004B79A6" w:rsidP="00B4061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</w:tcPr>
          <w:p w:rsidR="004B79A6" w:rsidRPr="004C52AD" w:rsidRDefault="004B79A6" w:rsidP="00B40612">
            <w:pPr>
              <w:rPr>
                <w:rFonts w:eastAsia="Arial" w:cstheme="minorHAnsi"/>
                <w:lang w:eastAsia="it-IT"/>
              </w:rPr>
            </w:pPr>
          </w:p>
        </w:tc>
      </w:tr>
    </w:tbl>
    <w:p w:rsidR="008F5D3A" w:rsidRPr="004C52AD" w:rsidRDefault="008F5D3A" w:rsidP="008F5D3A">
      <w:pPr>
        <w:spacing w:after="120" w:line="240" w:lineRule="auto"/>
        <w:rPr>
          <w:rFonts w:cstheme="minorHAnsi"/>
          <w:b/>
        </w:rPr>
      </w:pPr>
    </w:p>
    <w:p w:rsidR="008F5D3A" w:rsidRPr="006D4B97" w:rsidRDefault="008F5D3A" w:rsidP="008F5D3A">
      <w:pPr>
        <w:spacing w:after="120" w:line="240" w:lineRule="auto"/>
        <w:rPr>
          <w:rFonts w:cstheme="minorHAnsi"/>
          <w:b/>
        </w:rPr>
      </w:pPr>
      <w:r w:rsidRPr="004C52AD">
        <w:rPr>
          <w:rFonts w:cstheme="minorHAnsi"/>
          <w:b/>
        </w:rPr>
        <w:t>Data                                                                                                                                                    Firma</w:t>
      </w:r>
    </w:p>
    <w:p w:rsidR="006C454F" w:rsidRDefault="006C454F">
      <w:bookmarkStart w:id="0" w:name="_GoBack"/>
      <w:bookmarkEnd w:id="0"/>
    </w:p>
    <w:sectPr w:rsidR="006C45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D"/>
    <w:rsid w:val="001E360D"/>
    <w:rsid w:val="004B79A6"/>
    <w:rsid w:val="006C454F"/>
    <w:rsid w:val="008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662F"/>
  <w15:chartTrackingRefBased/>
  <w15:docId w15:val="{5F5F14C5-6DF0-48D0-BB2F-3455E9C8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9A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B79A6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Dirigente2</dc:creator>
  <cp:keywords/>
  <dc:description/>
  <cp:lastModifiedBy>Dirigente2</cp:lastModifiedBy>
  <cp:revision>2</cp:revision>
  <dcterms:created xsi:type="dcterms:W3CDTF">2024-09-26T08:46:00Z</dcterms:created>
  <dcterms:modified xsi:type="dcterms:W3CDTF">2024-09-26T08:57:00Z</dcterms:modified>
</cp:coreProperties>
</file>