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cheda riepilogativa dei titoli valutabili con riferimento alla tabella di valutazione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TABELLA DI VALUTAZIONE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65"/>
        <w:gridCol w:w="1860"/>
        <w:gridCol w:w="2310"/>
        <w:tblGridChange w:id="0">
          <w:tblGrid>
            <w:gridCol w:w="6165"/>
            <w:gridCol w:w="1860"/>
            <w:gridCol w:w="23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cura dell’interessato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Riservato all’Amministrazione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Magistrale (descrizione titolo: ………………………………………….....…………………….)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specifica di 1 livello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(descrizione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titolo:…………………………………………………………………….)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Specializzazione post-laurea e dottorati di ricerca (specificare quali)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di docenza universitaria nelle aree di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formazione specifico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 corsi di formazione, master, ecc.. sui metodi d’insegnamento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specifici per l’area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Esperienza in ambito didattico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specifica per l’area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candidato</w:t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851" w:top="459" w:left="1021" w:right="96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right="-560"/>
      <w:jc w:val="center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13"/>
        <w:szCs w:val="13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entury Schoolbook" w:hAnsi="Century Schoolbook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2"/>
    </w:pPr>
    <w:rPr>
      <w:rFonts w:ascii="Century Schoolbook" w:hAnsi="Century Schoolboo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2" w:leftChars="-1" w:rightChars="0" w:firstLineChars="-1"/>
      <w:textDirection w:val="btLr"/>
      <w:textAlignment w:val="top"/>
      <w:outlineLvl w:val="3"/>
    </w:pPr>
    <w:rPr>
      <w:rFonts w:ascii="Century Schoolbook" w:hAnsi="Century Schoolboo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Century Schoolbook" w:hAnsi="Century Schoolbook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Century Schoolbook" w:hAnsi="Century Schoolbook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7"/>
    </w:pPr>
    <w:rPr>
      <w:rFonts w:ascii="Century Schoolbook" w:hAnsi="Century Schoolbook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300" w:leftChars="-1" w:rightChars="0" w:firstLineChars="-1"/>
      <w:textDirection w:val="btLr"/>
      <w:textAlignment w:val="top"/>
      <w:outlineLvl w:val="8"/>
    </w:pPr>
    <w:rPr>
      <w:rFonts w:ascii="Century Gothic" w:hAnsi="Century Gothic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rFonts w:ascii="Century Schoolbook" w:hAnsi="Century Schoolbook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entury Schoolbook" w:hAnsi="Century Schoolbook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Century Schoolbook" w:hAnsi="Century Schoolbook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hAnsi="Century Schoolboo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Century Schoolbook" w:hAnsi="Century Schoolbook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left" w:leader="none" w:pos="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SSuw2AuLfMl0O6UhxHwtfAgrw==">AMUW2mXcn3XY5bep57OG7k8ZcdSBNkOdP0VFkEkcExhtXP1U8VtMzwOwMZUkd3OhkCJMlxyR7yQFAC/O4a72zx8tGv5Sw7dA/NyY4j/kOqGfQ8MJ442f+Bs=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2019-09-27T06:31:00Z</dcterms:created>
  <dc:creator>Direzione didattica</dc:creator>
</cp:coreProperties>
</file>